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lear" w:pos="708"/>
          <w:tab w:val="left" w:pos="2694" w:leader="none"/>
          <w:tab w:val="center" w:pos="6237" w:leader="none"/>
          <w:tab w:val="right" w:pos="7655" w:leader="none"/>
        </w:tabs>
        <w:jc w:val="both"/>
        <w:rPr>
          <w:rFonts w:ascii="Century Gothic" w:hAnsi="Century Gothic" w:cs="Tahoma"/>
          <w:b/>
          <w:b/>
          <w:sz w:val="16"/>
          <w:szCs w:val="16"/>
        </w:rPr>
      </w:pPr>
      <w:r>
        <w:rPr>
          <w:rFonts w:cs="Tahoma" w:ascii="Century Gothic" w:hAnsi="Century Gothic"/>
          <w:b/>
          <w:sz w:val="16"/>
          <w:szCs w:val="16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/>
      </w:pPr>
      <w:r>
        <w:rPr>
          <w:rFonts w:cs="Calibri" w:cstheme="minorHAnsi"/>
          <w:sz w:val="28"/>
        </w:rPr>
        <w:t>Załącznik nr 1 do SWZ</w:t>
      </w:r>
    </w:p>
    <w:p>
      <w:pPr>
        <w:pStyle w:val="Normal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jc w:val="center"/>
        <w:rPr/>
      </w:pPr>
      <w:r>
        <w:rPr>
          <w:rFonts w:cs="Calibri" w:ascii="Arial" w:hAnsi="Arial" w:cstheme="minorHAnsi"/>
          <w:sz w:val="28"/>
        </w:rPr>
        <w:t>Szczegółowy opis przedmiot zamówienia</w:t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Obiekt: Amfiteatr Wolskiego Centrum Kultury w parku Sowińskiego</w:t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Adres: ul. Elekcyjna 17, 01-182 Warszawa</w:t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Zakres: </w:t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Mechanika</w:t>
      </w:r>
    </w:p>
    <w:p>
      <w:pPr>
        <w:pStyle w:val="Normal"/>
        <w:rPr>
          <w:rFonts w:ascii="Arial" w:hAnsi="Arial"/>
          <w:sz w:val="28"/>
          <w:u w:val="double"/>
        </w:rPr>
      </w:pPr>
      <w:r>
        <w:rPr>
          <w:rFonts w:ascii="Arial" w:hAnsi="Arial"/>
          <w:sz w:val="28"/>
          <w:u w:val="double"/>
        </w:rPr>
      </w:r>
    </w:p>
    <w:p>
      <w:pPr>
        <w:pStyle w:val="Normal"/>
        <w:rPr>
          <w:rFonts w:ascii="Arial" w:hAnsi="Arial"/>
          <w:sz w:val="28"/>
          <w:u w:val="double"/>
        </w:rPr>
      </w:pPr>
      <w:r>
        <w:rPr>
          <w:rFonts w:ascii="Arial" w:hAnsi="Arial"/>
          <w:sz w:val="28"/>
          <w:u w:val="double"/>
        </w:rPr>
      </w:r>
      <w:r>
        <w:br w:type="page"/>
      </w:r>
    </w:p>
    <w:p>
      <w:pPr>
        <w:pStyle w:val="Normal"/>
        <w:ind w:left="1134" w:hanging="0"/>
        <w:rPr>
          <w:rFonts w:ascii="Arial" w:hAnsi="Arial"/>
          <w:sz w:val="24"/>
          <w:u w:val="double"/>
        </w:rPr>
      </w:pPr>
      <w:r>
        <w:rPr>
          <w:rFonts w:ascii="Arial" w:hAnsi="Arial"/>
          <w:sz w:val="28"/>
          <w:u w:val="double"/>
        </w:rPr>
        <w:t>ZAWARTOŚĆ TECZKI</w:t>
      </w:r>
    </w:p>
    <w:p>
      <w:pPr>
        <w:pStyle w:val="Normal"/>
        <w:spacing w:lineRule="atLeast" w:line="360"/>
        <w:ind w:left="1134" w:hanging="0"/>
        <w:rPr>
          <w:rFonts w:ascii="Arial" w:hAnsi="Arial" w:cs="Arial"/>
          <w:sz w:val="24"/>
          <w:szCs w:val="24"/>
          <w:u w:val="double"/>
        </w:rPr>
      </w:pPr>
      <w:r>
        <w:rPr>
          <w:rFonts w:cs="Arial" w:ascii="Arial" w:hAnsi="Arial"/>
          <w:sz w:val="24"/>
          <w:szCs w:val="24"/>
          <w:u w:val="double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3828" w:leader="none"/>
          <w:tab w:val="left" w:pos="567" w:leader="none"/>
          <w:tab w:val="left" w:pos="1560" w:leader="none"/>
        </w:tabs>
        <w:spacing w:lineRule="atLeast" w:line="360" w:before="0" w:after="0"/>
        <w:ind w:left="851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Opis – mechanika sceny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3828" w:leader="none"/>
          <w:tab w:val="left" w:pos="567" w:leader="none"/>
          <w:tab w:val="left" w:pos="1560" w:leader="none"/>
        </w:tabs>
        <w:spacing w:lineRule="atLeast" w:line="360" w:before="0" w:after="0"/>
        <w:ind w:left="851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Specyfikacja urządzeń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3828" w:leader="none"/>
          <w:tab w:val="left" w:pos="567" w:leader="none"/>
          <w:tab w:val="left" w:pos="1560" w:leader="none"/>
        </w:tabs>
        <w:spacing w:lineRule="atLeast" w:line="360" w:before="0" w:after="0"/>
        <w:ind w:left="851" w:hanging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Załączniki rysunkowe 1-4: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  <w:tab w:val="left" w:pos="1560" w:leader="none"/>
        </w:tabs>
        <w:spacing w:lineRule="atLeast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1 – rzut sceny z rozmieszczeniem wciągarek i mostów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  <w:tab w:val="left" w:pos="1560" w:leader="none"/>
        </w:tabs>
        <w:spacing w:lineRule="atLeast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2 – rzut sceny z rozmieszczeniem gniazd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  <w:tab w:val="left" w:pos="1560" w:leader="none"/>
        </w:tabs>
        <w:spacing w:lineRule="atLeast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3 – lista kablowa</w:t>
      </w:r>
    </w:p>
    <w:p>
      <w:pPr>
        <w:pStyle w:val="Normal"/>
        <w:tabs>
          <w:tab w:val="clear" w:pos="708"/>
          <w:tab w:val="left" w:pos="567" w:leader="none"/>
          <w:tab w:val="left" w:pos="1560" w:leader="none"/>
        </w:tabs>
        <w:spacing w:lineRule="atLeast" w:line="360" w:before="0" w:after="0"/>
        <w:ind w:left="85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Autospacing="1" w:afterAutospacing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rPr/>
      </w:pPr>
      <w:r>
        <w:rPr/>
      </w:r>
    </w:p>
    <w:p>
      <w:pPr>
        <w:pStyle w:val="Normal"/>
        <w:rPr/>
      </w:pPr>
      <w:r>
        <w:rPr/>
      </w:r>
      <w:bookmarkStart w:id="0" w:name="_Toc37918585"/>
      <w:bookmarkStart w:id="1" w:name="_Toc37918585"/>
      <w:bookmarkEnd w:id="1"/>
      <w:r>
        <w:br w:type="page"/>
      </w:r>
    </w:p>
    <w:p>
      <w:pPr>
        <w:pStyle w:val="Nagwek1"/>
        <w:rPr/>
      </w:pPr>
      <w:r>
        <w:rPr>
          <w:rFonts w:cs="Arial" w:ascii="Arial" w:hAnsi="Arial"/>
          <w:sz w:val="24"/>
          <w:szCs w:val="24"/>
        </w:rPr>
        <w:t>I</w:t>
      </w:r>
      <w:r>
        <w:rPr/>
        <w:t>. OPIS TECHNICZNY– mechanika sceny</w:t>
      </w:r>
    </w:p>
    <w:p>
      <w:pPr>
        <w:pStyle w:val="Nagwek2"/>
        <w:numPr>
          <w:ilvl w:val="0"/>
          <w:numId w:val="2"/>
        </w:numPr>
        <w:rPr/>
      </w:pPr>
      <w:r>
        <w:rPr/>
        <w:t>Opis szczegółowy instalacji mechaniki sceny</w:t>
      </w:r>
    </w:p>
    <w:p>
      <w:pPr>
        <w:pStyle w:val="Nagwek4"/>
        <w:rPr>
          <w:rFonts w:ascii="Arial" w:hAnsi="Arial" w:cs="Arial"/>
          <w:i w:val="false"/>
          <w:i w:val="false"/>
          <w:color w:val="auto"/>
          <w:sz w:val="24"/>
          <w:szCs w:val="24"/>
        </w:rPr>
      </w:pPr>
      <w:r>
        <w:rPr>
          <w:rFonts w:cs="Arial" w:ascii="Arial" w:hAnsi="Arial"/>
          <w:i w:val="false"/>
          <w:color w:val="auto"/>
          <w:sz w:val="24"/>
          <w:szCs w:val="24"/>
        </w:rPr>
        <w:t>Zakres projektu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zakresie działań zmierzających do przystosowania sceny do założonych funkcji proponuje się wykonanie następujących urządzeń i instalacji mechaniki sceny: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Wciągarki łańcuchowe 250kg– 19szt.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Wciągarki łańcuchowe 1000kg-2szt.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Kratownice sztankietów – 6szt.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System sterowania i okablowanie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Okotarowanie</w:t>
      </w:r>
    </w:p>
    <w:p>
      <w:pPr>
        <w:pStyle w:val="ListParagraph"/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ind w:left="36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Szczegóły techniczne i rysunkowe należy przedstawiać w dokumentacji projektowej i uzgodnić z Zamawiającym oraz skoordynować z branżami na etapie realizacji.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rPr>
          <w:rFonts w:ascii="Calibri" w:hAnsi="Calibri" w:cs="Calibri" w:asciiTheme="minorHAnsi" w:cstheme="minorHAnsi" w:hAnsiTheme="minorHAnsi"/>
          <w:u w:val="single"/>
        </w:rPr>
      </w:pPr>
      <w:r>
        <w:rPr/>
        <w:t>1.1 Wciągarki łańcuchowe – 250kg 19szt.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Dostawa i montaż systemu wciągarek łańcuchowych scenicznych do podnoszenia i opuszczania trawersów (sztankietów oświetleniowych i kurtynowych) o nośności minimum 250 kg każda wciągarka i maksymalnej wadze 12kg. Wciągarki wyposażone w łańcuch o długości min. 12 metrów o wymiarze minimum 4x12mm i masie maksymalnej 0,4 kg/metr 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hakami wynosi 330mm. Wciągarki należy wyposażyć w odpowiedniej długości okablowanie zasilania i sterowania oraz sterownik lokalny montowany do szafy rack.</w:t>
      </w:r>
    </w:p>
    <w:p>
      <w:pPr>
        <w:pStyle w:val="Nagwek2"/>
        <w:rPr>
          <w:rFonts w:ascii="Calibri" w:hAnsi="Calibri" w:cs="Calibri" w:asciiTheme="minorHAnsi" w:cstheme="minorHAnsi" w:hAnsiTheme="minorHAnsi"/>
          <w:u w:val="single"/>
        </w:rPr>
      </w:pPr>
      <w:r>
        <w:rPr/>
        <w:t>1.1 Wciągarki łańcuchowe – 1000kg 2szt.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Dostawa i montaż systemu wciągarek łańcuchowych scenicznych do podnoszenia i opuszczania gron głośnikowych, o nośności minimum 1000 kg każda wciągarka i maksymalnej wadze 55kg. Wciągarki wyposażone w łańcuch o długości min. 12 metrów o wymiarze minimum 8x24mm i masie maksymalnej 1,4 kg/metr 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hakami wynosi 600mm. Wciągarki należy wyposażyć w odpowiedniej długości okablowanie zasilania i sterowania oraz sterownik lokalny montowany do szafy rack.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agwek2"/>
        <w:rPr>
          <w:rFonts w:ascii="Calibri" w:hAnsi="Calibri" w:cs="Calibri" w:asciiTheme="minorHAnsi" w:cstheme="minorHAnsi" w:hAnsiTheme="minorHAnsi"/>
          <w:u w:val="single"/>
        </w:rPr>
      </w:pPr>
      <w:r>
        <w:rPr/>
        <w:t xml:space="preserve">1.2 </w:t>
      </w:r>
      <w:r>
        <w:rPr>
          <w:rFonts w:cs="Calibri" w:cstheme="minorHAnsi"/>
          <w:sz w:val="24"/>
          <w:szCs w:val="24"/>
        </w:rPr>
        <w:t>Belki sztankietów – 6szt x 15m</w:t>
      </w:r>
    </w:p>
    <w:p>
      <w:pPr>
        <w:pStyle w:val="Tretekstu"/>
        <w:spacing w:lineRule="auto" w:line="276"/>
        <w:rPr>
          <w:rFonts w:cs="Arial"/>
        </w:rPr>
      </w:pPr>
      <w:r>
        <w:rPr>
          <w:rFonts w:cs="Arial"/>
        </w:rPr>
        <w:t>Dostawa i montaż konstrukcji scenicznej do podwieszenia urządzeń oświetleniowych, multimedialnych lub scenografii. Konstrukcja oparta na kratownicach czterorurowych  o średnicy rur głównych 48 - 50 mm i ścian min. 3 mm oraz poprzeczek o średnicy 16-20 mm i ścian 2 mm o przekroju 288x288 mm (+/- 5mm). Konstrukcja wykonana w całości ze stopu aluminium o wysokiej wytrzymałości EN-AW 6082 T6 lub lepszy. Składające się z elementów zgodnych z rysunkiem.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agwek2"/>
        <w:rPr>
          <w:rFonts w:ascii="Calibri" w:hAnsi="Calibri" w:cs="Calibri" w:asciiTheme="minorHAnsi" w:cstheme="minorHAnsi" w:hAnsiTheme="minorHAnsi"/>
          <w:u w:val="single"/>
        </w:rPr>
      </w:pPr>
      <w:r>
        <w:rPr/>
        <w:t xml:space="preserve">1.3 </w:t>
      </w:r>
      <w:r>
        <w:rPr>
          <w:rFonts w:cs="Calibri" w:cstheme="minorHAnsi"/>
          <w:sz w:val="24"/>
          <w:szCs w:val="24"/>
        </w:rPr>
        <w:t>System sterowania wciągarkami łańcuchowymi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Sterownik lokalny umożliwiający obsługę minimum 4 wciągarek wyposażony w wskaźniki dla każdej fazy osobno, odpowiednie zabezpieczenia, przycisk bezpieczeństwa, dotykowy wyświetlacz programowania umożliwiający wybór urządzenia i trybu pracy oraz przycisk fizyczny przycisk wykonawczy zadanych parametrów. W komplecie z przenośnym pilotem kablowym działającym na tej samej zasadzie co sterownik lokalny wyposażonym w minimum 3 calowy wyświetlacz.</w:t>
      </w:r>
    </w:p>
    <w:p>
      <w:pPr>
        <w:pStyle w:val="Normal"/>
        <w:tabs>
          <w:tab w:val="clear" w:pos="708"/>
          <w:tab w:val="right" w:pos="907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Możliwość pracy wciągarek w 2 grupach do wysterowania 2 belek sztankietów.</w:t>
        <w:tab/>
      </w:r>
    </w:p>
    <w:p>
      <w:pPr>
        <w:pStyle w:val="Nagwek2"/>
        <w:rPr>
          <w:rFonts w:ascii="Calibri" w:hAnsi="Calibri" w:cs="Calibri" w:asciiTheme="minorHAnsi" w:cstheme="minorHAnsi" w:hAnsiTheme="minorHAnsi"/>
          <w:u w:val="single"/>
        </w:rPr>
      </w:pPr>
      <w:r>
        <w:rPr/>
        <w:t xml:space="preserve">1.4 </w:t>
      </w:r>
      <w:r>
        <w:rPr>
          <w:rFonts w:cs="Calibri" w:cstheme="minorHAnsi"/>
          <w:sz w:val="24"/>
          <w:szCs w:val="24"/>
        </w:rPr>
        <w:t xml:space="preserve">Okotarowanie 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Dookoła sceny będzie zamontowane okotarowanie o marszczeniu 15%, z wysokiej jakości tkaniny satynowej o gęstym splocie, matowej w kolorze czarnym, górna krawędź z oczkami oraz wszytą taśmą wzmacniającą. Gramatura tkaniny min. 330 g/m2, 100% Polyester FR, szerokość rolki nie mniejsza niż 145cm.</w:t>
      </w:r>
    </w:p>
    <w:p>
      <w:pPr>
        <w:pStyle w:val="Normal"/>
        <w:tabs>
          <w:tab w:val="clear" w:pos="708"/>
          <w:tab w:val="right" w:pos="907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Boki, i horyzonty montowane na systemie szynowym ze sterowaniem ręcznym oparty o profil aluminiowy otwarty w kształcie zbliżonym do dwuteownika w kolorze czarnym, anodowany, z rowkiem montażowym w górnej krawędzi przystosowanym do nakrętek teowych 8 mm. W każdym zestawie torowiska należy dostarczyć przynajmniej po dwa wózki główne z minimum 8 łożyskowanymi kołami jezdnymi o udźwigu nie mniejszym niż 22kg. Wózki pomocnicze cichobieżne z kołami poliamidowymi, wyposażone w łożyska kulkowe oraz obrotowy zaczep montażowy dla kurtyny. Wózki pomocnicze muszą być montowane min co 25cm, ilość wózków pomocnicznych nie mniej niż 380szt. System szynowy wyposażony w ograniczniki krańcowe mechaniczne. Rozmiar oraz ilość systemów szynowych oraz okotarowanie zgodnie z rysunkiem.</w:t>
      </w:r>
    </w:p>
    <w:p>
      <w:pPr>
        <w:pStyle w:val="Normal"/>
        <w:tabs>
          <w:tab w:val="clear" w:pos="708"/>
          <w:tab w:val="right" w:pos="907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 xml:space="preserve"> </w:t>
      </w:r>
    </w:p>
    <w:p>
      <w:pPr>
        <w:pStyle w:val="Nagwek1"/>
        <w:numPr>
          <w:ilvl w:val="0"/>
          <w:numId w:val="2"/>
        </w:numPr>
        <w:rPr/>
      </w:pPr>
      <w:r>
        <w:rPr/>
        <w:t xml:space="preserve">Bilans mocy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Moc obliczono na podstawie mocy znamionowej zakładanych urządzeń mechaniki.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Pi moc zainstalowana = 5,8kW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Ps moc szczytowa = 5,8 kW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Zabezpieczenie gniazda CEE 5p-32A 400V niemniejsze niż 32A. Odbiory pracują incydentalnie, moc można pominąć w bilansie mocy budynku.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trakcie prób odbiorowych przeprowadzić próbę obciążeniową udźwigu: 125% statycznie oraz 110% dynamiczną.</w:t>
      </w:r>
    </w:p>
    <w:p>
      <w:pPr>
        <w:pStyle w:val="Nagwek1"/>
        <w:numPr>
          <w:ilvl w:val="0"/>
          <w:numId w:val="2"/>
        </w:numPr>
        <w:jc w:val="both"/>
        <w:rPr/>
      </w:pPr>
      <w:r>
        <w:rPr/>
        <w:t>Wytyczne dla branż</w:t>
      </w:r>
    </w:p>
    <w:p>
      <w:pPr>
        <w:pStyle w:val="Normal"/>
        <w:spacing w:lineRule="auto" w:line="360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ab/>
        <w:t xml:space="preserve">W projekcie instalacji elektrycznych ogólnych należy przewidzieć gniazdo CEE 5P-32A 400V w pobliżu kratownicy na scenie do zasilania układów sterowania mechaniki.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340" w:leader="none"/>
          <w:tab w:val="left" w:pos="3180" w:leader="none"/>
          <w:tab w:val="left" w:pos="4740" w:leader="none"/>
        </w:tabs>
        <w:spacing w:lineRule="auto" w:line="360"/>
        <w:rPr>
          <w:rFonts w:ascii="Arial" w:hAnsi="Arial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Arial" w:hAnsi="Arial"/>
          <w:sz w:val="24"/>
          <w:szCs w:val="20"/>
          <w:lang w:eastAsia="pl-PL"/>
        </w:rPr>
        <w:t>Wyżej wymienione elementy nie są uwzględnione w niniejszym projekcie.</w:t>
      </w:r>
    </w:p>
    <w:p>
      <w:pPr>
        <w:pStyle w:val="Nagwek1"/>
        <w:rPr/>
      </w:pPr>
      <w:r>
        <w:rPr/>
        <w:t xml:space="preserve">II. OPIS TECHNICZNY– zasilanie oświetlenia </w:t>
      </w:r>
    </w:p>
    <w:p>
      <w:pPr>
        <w:pStyle w:val="Nagwek2"/>
        <w:numPr>
          <w:ilvl w:val="0"/>
          <w:numId w:val="5"/>
        </w:numPr>
        <w:rPr/>
      </w:pPr>
      <w:r>
        <w:rPr/>
        <w:t>Opis szczegółowy instalacji oświetlenia</w:t>
      </w:r>
    </w:p>
    <w:p>
      <w:pPr>
        <w:pStyle w:val="Nagwek4"/>
        <w:rPr>
          <w:rFonts w:ascii="Arial" w:hAnsi="Arial" w:cs="Arial"/>
          <w:i w:val="false"/>
          <w:i w:val="false"/>
          <w:color w:val="auto"/>
          <w:sz w:val="24"/>
          <w:szCs w:val="24"/>
        </w:rPr>
      </w:pPr>
      <w:r>
        <w:rPr>
          <w:rFonts w:cs="Arial" w:ascii="Arial" w:hAnsi="Arial"/>
          <w:i w:val="false"/>
          <w:color w:val="auto"/>
          <w:sz w:val="24"/>
          <w:szCs w:val="24"/>
        </w:rPr>
        <w:t>Zakres projektu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zakresie działań zmierzających do przystosowania sceny do założonych funkcji proponuje się wykonanie następujących urządzeń i instalacji: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Zwijacze kablowe – 5szt.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Instalacja UTP i DMX ze stanowiska oświetlenia na scenę</w:t>
      </w:r>
    </w:p>
    <w:p>
      <w:pPr>
        <w:pStyle w:val="ListParagraph"/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</w:r>
    </w:p>
    <w:p>
      <w:pPr>
        <w:pStyle w:val="Normal"/>
        <w:ind w:left="36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Szczegóły techniczne i rysunkowe należy przedstawiać w dokumentacji projektowej i uzgodnić z Zamawiającym oraz skoordynować z branżami na etapie realizacji.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rPr>
          <w:rFonts w:ascii="Calibri" w:hAnsi="Calibri" w:cs="Calibri" w:asciiTheme="minorHAnsi" w:cstheme="minorHAnsi" w:hAnsiTheme="minorHAnsi"/>
          <w:u w:val="single"/>
        </w:rPr>
      </w:pPr>
      <w:r>
        <w:rPr/>
        <w:t>1.1 Zwijacze kablowe 5szt.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Dostawa zwijacza kablowego (mobilnego) pozwalającego na przeniesienie zasilania z konstrukcji amfiteatru na konstrukcję trawersu - mostu oświetleniowego dla zasilenia urządzeń oświetlenia sceny. Każdy zwijacz powinien być zakończony od strony trawersu demontowalną kasetą z 6 gniazdami Shuko, a poprzez okablowanie na konstrukcji amfiteatru podłączony do gniazda CEE 5p 16A znajdującego się w pobliży kratownicy na scenie.</w:t>
      </w:r>
    </w:p>
    <w:p>
      <w:pPr>
        <w:pStyle w:val="Nagwek2"/>
        <w:rPr>
          <w:rFonts w:ascii="Calibri" w:hAnsi="Calibri" w:cs="Calibri" w:asciiTheme="minorHAnsi" w:cstheme="minorHAnsi" w:hAnsiTheme="minorHAnsi"/>
          <w:u w:val="single"/>
        </w:rPr>
      </w:pPr>
      <w:r>
        <w:rPr/>
        <w:t>1.2 Instalacja DMX i UTP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Korzystając z istniejących przepustów kablowych należy doprowadzić okablowanie UTP i DMX ze stanowiska operatora na widowni na scenę przy słupach z przodu sceny. W każdym z punktów, okablowanie należy zakończyć w metalowej zamykanej obudowie IP44, zgodnie z listą kablową.</w:t>
      </w:r>
    </w:p>
    <w:p>
      <w:pPr>
        <w:pStyle w:val="Nagwek1"/>
        <w:ind w:left="2214" w:hanging="0"/>
        <w:jc w:val="both"/>
        <w:rPr/>
      </w:pPr>
      <w:r>
        <w:rPr/>
        <w:t>2.Wytyczne dla branż</w:t>
      </w:r>
    </w:p>
    <w:p>
      <w:pPr>
        <w:pStyle w:val="Normal"/>
        <w:spacing w:lineRule="auto" w:line="360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ab/>
        <w:t xml:space="preserve">W projekcie instalacji elektrycznych ogólnych należy przewidzieć 5 gniazd CEE 5P-16A 400V w pobliżu kratownicy na scenie do zasilania oświetlenia na trawersach. </w:t>
      </w:r>
    </w:p>
    <w:p>
      <w:pPr>
        <w:pStyle w:val="Normal"/>
        <w:tabs>
          <w:tab w:val="clear" w:pos="708"/>
          <w:tab w:val="left" w:pos="2340" w:leader="none"/>
          <w:tab w:val="left" w:pos="3180" w:leader="none"/>
          <w:tab w:val="left" w:pos="4740" w:leader="none"/>
        </w:tabs>
        <w:spacing w:lineRule="auto" w:line="360"/>
        <w:rPr>
          <w:rFonts w:ascii="Arial" w:hAnsi="Arial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Arial" w:hAnsi="Arial"/>
          <w:sz w:val="24"/>
          <w:szCs w:val="20"/>
          <w:lang w:eastAsia="pl-PL"/>
        </w:rPr>
      </w:r>
    </w:p>
    <w:p>
      <w:pPr>
        <w:pStyle w:val="Normal"/>
        <w:tabs>
          <w:tab w:val="clear" w:pos="708"/>
          <w:tab w:val="left" w:pos="2340" w:leader="none"/>
          <w:tab w:val="left" w:pos="3180" w:leader="none"/>
          <w:tab w:val="left" w:pos="4740" w:leader="none"/>
        </w:tabs>
        <w:spacing w:lineRule="auto" w:line="360"/>
        <w:rPr>
          <w:rFonts w:ascii="Arial" w:hAnsi="Arial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Arial" w:hAnsi="Arial"/>
          <w:sz w:val="24"/>
          <w:szCs w:val="20"/>
          <w:lang w:eastAsia="pl-PL"/>
        </w:rPr>
      </w:r>
    </w:p>
    <w:p>
      <w:pPr>
        <w:pStyle w:val="Normal"/>
        <w:tabs>
          <w:tab w:val="clear" w:pos="708"/>
          <w:tab w:val="left" w:pos="2340" w:leader="none"/>
          <w:tab w:val="left" w:pos="3180" w:leader="none"/>
          <w:tab w:val="left" w:pos="4740" w:leader="none"/>
        </w:tabs>
        <w:spacing w:lineRule="auto" w:line="360"/>
        <w:rPr>
          <w:rFonts w:ascii="Arial" w:hAnsi="Arial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Arial" w:hAnsi="Arial"/>
          <w:sz w:val="24"/>
          <w:szCs w:val="20"/>
          <w:lang w:eastAsia="pl-PL"/>
        </w:rPr>
      </w:r>
    </w:p>
    <w:p>
      <w:pPr>
        <w:pStyle w:val="Nagwek1"/>
        <w:numPr>
          <w:ilvl w:val="0"/>
          <w:numId w:val="4"/>
        </w:numPr>
        <w:rPr/>
      </w:pPr>
      <w:r>
        <w:rPr/>
        <w:t>Specyfikacja sprzętu</w:t>
      </w:r>
    </w:p>
    <w:p>
      <w:pPr>
        <w:pStyle w:val="ListParagraph"/>
        <w:rPr/>
      </w:pPr>
      <w:r>
        <w:rPr/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Specyfikacja Technologii Sceny przedstawia minimalne wymogi techniczne i funkcjonalne stawiane poszczególnym urządzeniom wchodzącym w zakres niniejszego projektu. Dotrzymanie wyspecyfikowanych parametrów technicznych i ilościowych jest w świetle przyjętych założeń jakościowych istotne, aby uzyskać zakładanych efekt techniczny, funkcjonalny i artystyczny. Jeżeli w opisie znajdują się jakiekolwiek nazwy własne, znaki towarowe, patenty czy pochodzenie należy przyjąć, że zostały one wpisane ze względu na specyfikę niniejszego opracowania. Dopuszczalne są rozwiązania równoważne, o parametrach technicznych i funkcjonalnych nie gorszych niż podane w specyfikacji zgodnie z ustawą Prawa Zamówień Publiczny. Wykonawca jest zobowiązany wykazać, iż oferowane urządzenia spełniają minimalne wymagania projektowe pod względem technicznym, funkcjonalnym i ilościowym.  Do wybranych urządzeń koniecznie jest dołączenie oryginału dokumentów wystawionej przez producenta proponowanego sprzętu, zawierającej informacje techniczne informacje techniczne potwierdzające spełnienie postawionych w opisie wymagań oraz dokumenty potwierdzające dopuszczenie do eksploatacji: karty katalogowe, deklaracje, certyfikaty. Dokumenty złożone do akceptacji w oryginale wraz z tłumaczeniem na język polski.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tbl>
      <w:tblPr>
        <w:tblW w:w="858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9"/>
        <w:gridCol w:w="2248"/>
        <w:gridCol w:w="5175"/>
        <w:gridCol w:w="757"/>
      </w:tblGrid>
      <w:tr>
        <w:trPr>
          <w:trHeight w:val="672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NAZWA URZĄDZENIA RODZAJ ROBÓT</w:t>
            </w: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OPIS URZĄDZENIA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CB9CA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000000" w:fill="ACB9C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000000" w:fill="ACB9C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000000" w:fill="ACB9C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409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SYSTEM WCIĄGAREK  IKONSTRUKCJI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>
        <w:trPr>
          <w:trHeight w:val="2232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Trawers - konstrukcja podwieszana 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Dostawa konstrukcji scenicznej do podwieszenia urządzeń oświetleniowych, multimedialnych lub scenografii. Konstrukcja oparta na kratownicach czterorurowych wzmocnionych o średnicy rur głównych 48 - 50 mm i ścian min. 3 mm oraz poprzeczek o średnicy 18 mm (+/-2mm) i ścian 2 mm o minimalnym przekroju konstrukcji 288x288 (+/- 5mm). Konstrukcja wykonana w całości ze stopu aluminium o wysokiej wytrzymałości EN-AW 6082 T6 lub lepszy. </w:t>
              <w:br/>
              <w:t>Długość konstrukcji min. 15mb - wg. rysunków.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6,00</w:t>
            </w:r>
          </w:p>
        </w:tc>
      </w:tr>
      <w:tr>
        <w:trPr>
          <w:trHeight w:val="1429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Zawiesia konstrukcji 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Dostawa  zawiesi do podwieszenia trawersów i wciągarek. Zawiesie wyposażone w dwa uchwyty do kratownicy oraz oczko do podwieszenia. Maysmalna masa uchwytu nie przekracza 10 kg.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40,00</w:t>
            </w:r>
          </w:p>
        </w:tc>
      </w:tr>
      <w:tr>
        <w:trPr>
          <w:trHeight w:val="306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Wciągarka lańcuchowa elektryczna 250kg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Wciagarka łańcuchowa elektryczna  przeznaczona do pracy scenicznej m.in do podnoszenia i opuszczania trawersów (sztankietów oświetleniowych) o nośności minimum 250 kg  i maksymalnej wadze 12kg. Wciągarka wyposażona w łańcuch o długości min. 12 metrów o wymiarach minimum 4x12mm i masie maksymalnej 0,36 kg/metr , odpowiednie zawiesia (hak, szekla)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zawiesiami (hak, szekla) wynosi 330 mm. 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19,00</w:t>
            </w:r>
          </w:p>
        </w:tc>
      </w:tr>
      <w:tr>
        <w:trPr>
          <w:trHeight w:val="306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Wciągarka lańcuchowa elektryczna 1000kg</w:t>
              <w:br/>
              <w:t>(GRONA GŁOŚNIKOWE)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Wciagarka łańcuchowa elektryczna  przeznaczona do pracy scenicznej m.in do podnoszenia i opuszczania trawersów (sztankietów oświetleniowych) o nośności minimum 1000 kg  i maksymalnej wadze 55kg. Wciągarka wyposażona w łańcuch o długości min. 12 metrów o wymiarach minimum 8x24 mm i masie maksymalnej 1,4 kg/metr , odpowiednie haki oraz worek do składowania nadmiaru łańcucha. Minimalna prędkość podnoszenia 4m/min. Wciągarki muszą spełniać normę bezpieczeństwa BGV D8 Plus: minimum dwa hamulce bezpieczeństwa oraz odpowiednie dla normy przewymiarowanie elementów wykonawczych. Maksymalna odległość pomiędzy zawiesiami (hak, szekla) wynosi 430 mm. 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2,00</w:t>
            </w:r>
          </w:p>
        </w:tc>
      </w:tr>
      <w:tr>
        <w:trPr>
          <w:trHeight w:val="240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Sterownik do wciągarek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Sterownik lokalny umożliwiający obsługę minimum 16 wciągarek jednocześnie, wyposażony w wskaźniki dla każdej fazy osobno, odpowiednie zabezpieczenia, przycisk bezpieczeństwa, dotykowy wyświetlacz programowania umożliwiający wybór urządzenia i trybu pracy oraz przycisk fizyczny przycisk wykonawczy zadanych parametrów, dotykowy kolorowych wyświetlacz min. 5 cali montaż do rack wysokość montażowa min. 6-8U.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2749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Sterownik do wciągarek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Sterownik lokalny umożliwiający obsługę minimum 8 wciągarek jednocześnie, wyposażony w wskaźniki dla każdej fazy osobno, odpowiednie zabezpieczenia, przycisk bezpieczeństwa, dotykowy wyświetlacz programowania umożliwiający wybór urządzenia i trybu pracy oraz przycisk fizyczny przycisk wykonawczy zadanych parametrów, dotykowy kolorowych wyświetlacz min. 5 cali, montaż do rack wysokość montażowa 4-8U.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170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Pilot kablowy do sterownika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Dedykowany pilot kablowy do obsługi sterowników wciagarek scenicznych wyposażony w dotykowy wyświetlacz o wielkości minimum 3 cale, pozwalajacy na wybór kilku urządzeń i jdnoczesną pracę wg. zadanego parametru (góra/ dół) oraz przycisk bezpieczeństwa (STOP).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170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Skrzynia transportowa na sterownik wciągarek 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Dedykowana skrzynia transportowa typu case pozwalajaca na transport oraz przechowywanie sterownika / sterowników systemu wciagarek. Skrzynia wyposażona w koła transportowe  z hamulcem, wsyokość montażowa min. 16U 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398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INSTALACJE DLA SYSTEMU WCIĄGAREK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1152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Zwijacz kablowy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Dostawa zwijacza kablowego (mobilnego) pozwalajacego na przeniesienie zasilania z konstrukcji amfiteatru na konstrukcję trawersu - mostu oświetleniowego dla zasilenia urządzeń oświetlenia sceny. Zwijacz wyposażony w odpowiednie zawiesia.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5,00</w:t>
            </w:r>
          </w:p>
        </w:tc>
      </w:tr>
      <w:tr>
        <w:trPr>
          <w:trHeight w:val="92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Montaż zwijaczy 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Montaż i podłącznie zwijaczy kablowych do konstrukcji amfiteatru.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998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Instalacja na trawersie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Dostawa kasety przyłaczeniowej dolnej oraz górnej do przyłaczenia urządzeń oświetlenia przy połaczeniu giętkim mostu oświetleniowego.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5,00</w:t>
            </w:r>
          </w:p>
        </w:tc>
      </w:tr>
      <w:tr>
        <w:trPr>
          <w:trHeight w:val="998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Instalacja dla systemu wciagarek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Doprowadzenie obwodów zasilania dla systemu wciągarek cenicznych zamontowanych  do konstrukcji amfiteatru od tablicy przyłączeniowej na scenie, trasy kablowe, wtyczki 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</w:tr>
      <w:tr>
        <w:trPr>
          <w:trHeight w:val="998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Instalacja dla urządzeń oświetlenia 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Instalacja elektryczna do zwijaczy kablowych, podłączenie kaset z gniazdami i montaż na mostach 5x4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5,00</w:t>
            </w:r>
          </w:p>
        </w:tc>
      </w:tr>
      <w:tr>
        <w:trPr>
          <w:trHeight w:val="998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Montaż systemu wciągarek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Dostawa i montaż systemu wciągarek w amfiteatrze scenicznych, kompletacja urządzeń, montaż zwijaczy kablowych oraz uruchomienie systemu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398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INSTALACJE DLA URZĄDZEŃ TECHNOLOGII SCENICZNEJ AMFITEATRU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1838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Instalacje 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Korzystając z istniejących przepustów kablowych należy wykonać  okablowanie UTP i DMX ze stanowiska operatora na widowni (FOH) na scenę przy słupach z przodu sceny. W każdym z punktów, okablowanie należy zakończyć w metalowej zamykanej obudowie min. IP44. Ilość obwodów zgodnie z listą kablową.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349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OKOTAROWANIE AMFITEATRU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98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Wysłona horyzontu sceny amfiteatru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Materiał wysłony horyzntu o wymiarach około 18x11 metrów, gramatura materiału min 350g/m2, marszczenie min. 15%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98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Wsyłona boczna sceny amfiteatru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Materiał wysłony kurtyny bocznej sceny o wymiarach około 13x11metrów, gramatura min. 350g/m2 marszeczenie min. 15%. Kurtyna dzielona na 3 części.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2,00</w:t>
            </w:r>
          </w:p>
        </w:tc>
      </w:tr>
      <w:tr>
        <w:trPr>
          <w:trHeight w:val="98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Wsyłona boczna sceny amfiteatru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Materiał wysłony bocznej sceny o wymiarach około 11x6 metrów, gramatura min. 350g/m2, marszczenie min. 15%. 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2,00</w:t>
            </w:r>
          </w:p>
        </w:tc>
      </w:tr>
      <w:tr>
        <w:trPr>
          <w:trHeight w:val="98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Wsyłona przednia sceny amfiteatru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Materiał wysłony przedniej - lambrekin  o wymiarach około 19x3 metrów, gramatura min. 350g/m2, marszczenie min. 15%. 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98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Komplet szyn kurtynowych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Komplet systemów szynowy wg rysunku, sterowanie ręczne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98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Dostawa i montaż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Dostawa i montaż okotarowania - montaż szyn kurtynowych oraz  wysłon do gotowej konstrukcji sceny amfiteatru.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98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Szkolenie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Szkolenie z zakresu obsługi i eksploatacji dostarczonych urządzeń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</w:tr>
      <w:tr>
        <w:trPr>
          <w:trHeight w:val="923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left" w:pos="-3828" w:leader="none"/>
          <w:tab w:val="left" w:pos="567" w:leader="none"/>
          <w:tab w:val="left" w:pos="1560" w:leader="none"/>
        </w:tabs>
        <w:spacing w:lineRule="atLeast" w:line="360" w:before="0" w:after="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VII. Załączniki 1-3: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624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imesNew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CE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left" w:pos="7371" w:leader="none"/>
      </w:tabs>
      <w:ind w:right="1699" w:hanging="567"/>
      <w:rPr/>
    </w:pPr>
    <w:r>
      <w:rPr/>
    </w:r>
  </w:p>
  <w:p>
    <w:pPr>
      <w:pStyle w:val="Stopka"/>
      <w:tabs>
        <w:tab w:val="clear" w:pos="9072"/>
        <w:tab w:val="center" w:pos="4536" w:leader="none"/>
      </w:tabs>
      <w:ind w:right="-2" w:hanging="0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WRZESIEŃ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d6e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ed6e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d6ee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ed6ee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a973ca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27428f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d6e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d6e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d6e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d6ee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a973c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27428f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470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c0e8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c0e83"/>
    <w:rPr/>
  </w:style>
  <w:style w:type="character" w:styleId="ZwykytekstZnak" w:customStyle="1">
    <w:name w:val="Zwykły tekst Znak"/>
    <w:basedOn w:val="DefaultParagraphFont"/>
    <w:link w:val="Zwykytekst"/>
    <w:qFormat/>
    <w:rsid w:val="00534a94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d6eed"/>
    <w:rPr>
      <w:color w:val="0000FF" w:themeColor="hyperlink"/>
      <w:u w:val="single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27428f"/>
    <w:rPr>
      <w:rFonts w:ascii="Arial" w:hAnsi="Arial" w:eastAsia="Times New Roman" w:cs="Times New Roman"/>
      <w:sz w:val="24"/>
      <w:szCs w:val="20"/>
      <w:u w:val="singl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7428f"/>
    <w:rPr>
      <w:rFonts w:ascii="Arial" w:hAnsi="Arial" w:eastAsia="Times New Roman" w:cs="Times New Roman"/>
      <w:sz w:val="24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01f48"/>
    <w:rPr>
      <w:color w:val="800080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f530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f5300"/>
    <w:rPr>
      <w:vertAlign w:val="superscript"/>
    </w:rPr>
  </w:style>
  <w:style w:type="character" w:styleId="LegendaZnak" w:customStyle="1">
    <w:name w:val="Legenda Znak"/>
    <w:link w:val="Legenda"/>
    <w:qFormat/>
    <w:rsid w:val="00d86c3a"/>
    <w:rPr>
      <w:rFonts w:ascii="Arial" w:hAnsi="Arial" w:eastAsia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6c3a"/>
    <w:rPr>
      <w:b/>
      <w:bCs/>
    </w:rPr>
  </w:style>
  <w:style w:type="character" w:styleId="St" w:customStyle="1">
    <w:name w:val="st"/>
    <w:basedOn w:val="DefaultParagraphFont"/>
    <w:qFormat/>
    <w:rsid w:val="00d86c3a"/>
    <w:rPr/>
  </w:style>
  <w:style w:type="character" w:styleId="AkapitzlistZnak" w:customStyle="1">
    <w:name w:val="Akapit z listą Znak"/>
    <w:link w:val="Akapitzlist"/>
    <w:uiPriority w:val="34"/>
    <w:qFormat/>
    <w:rsid w:val="00ef4008"/>
    <w:rPr/>
  </w:style>
  <w:style w:type="character" w:styleId="APtekstZnak" w:customStyle="1">
    <w:name w:val="AP_tekst Znak"/>
    <w:basedOn w:val="DefaultParagraphFont"/>
    <w:link w:val="APtekst"/>
    <w:qFormat/>
    <w:rsid w:val="00ef4008"/>
    <w:rPr>
      <w:rFonts w:ascii="Arial Narrow" w:hAnsi="Arial Narrow" w:cs="Calibri" w:cstheme="minorHAnsi"/>
      <w:color w:val="000000"/>
      <w:sz w:val="24"/>
      <w:szCs w:val="24"/>
    </w:rPr>
  </w:style>
  <w:style w:type="character" w:styleId="Fontstyle01" w:customStyle="1">
    <w:name w:val="fontstyle01"/>
    <w:basedOn w:val="DefaultParagraphFont"/>
    <w:qFormat/>
    <w:rsid w:val="00ef4008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ef4008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27428f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47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c0e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c0e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qFormat/>
    <w:rsid w:val="00534a94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qFormat/>
    <w:rsid w:val="001e727b"/>
    <w:pPr>
      <w:suppressAutoHyphens w:val="true"/>
      <w:spacing w:lineRule="auto" w:line="240" w:before="100" w:after="100"/>
    </w:pPr>
    <w:rPr>
      <w:rFonts w:ascii="Tahoma" w:hAnsi="Tahoma" w:eastAsia="Arial Unicode MS" w:cs="Tahoma"/>
      <w:sz w:val="18"/>
      <w:szCs w:val="18"/>
      <w:lang w:eastAsia="ar-SA"/>
    </w:rPr>
  </w:style>
  <w:style w:type="paragraph" w:styleId="Zwykytekst1" w:customStyle="1">
    <w:name w:val="Zwykły tekst1"/>
    <w:basedOn w:val="Normal"/>
    <w:qFormat/>
    <w:rsid w:val="00a15c23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agwekstrony" w:customStyle="1">
    <w:name w:val="Nag?ówek strony"/>
    <w:basedOn w:val="Normal"/>
    <w:qFormat/>
    <w:rsid w:val="00a15c23"/>
    <w:pPr>
      <w:suppressLineNumbers/>
      <w:tabs>
        <w:tab w:val="clear" w:pos="708"/>
        <w:tab w:val="center" w:pos="4422" w:leader="none"/>
        <w:tab w:val="right" w:pos="8845" w:leader="none"/>
      </w:tabs>
      <w:suppressAutoHyphens w:val="true"/>
      <w:spacing w:lineRule="auto" w:line="240" w:before="0" w:after="0"/>
      <w:jc w:val="right"/>
    </w:pPr>
    <w:rPr>
      <w:rFonts w:ascii="Arial" w:hAnsi="Arial" w:eastAsia="Times New Roman" w:cs="Arial"/>
      <w:sz w:val="16"/>
      <w:szCs w:val="20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ed6eed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semiHidden/>
    <w:unhideWhenUsed/>
    <w:qFormat/>
    <w:rsid w:val="00ed6eed"/>
    <w:pPr/>
    <w:rPr/>
  </w:style>
  <w:style w:type="paragraph" w:styleId="Spistreci1">
    <w:name w:val="TOC 1"/>
    <w:basedOn w:val="Normal"/>
    <w:next w:val="Normal"/>
    <w:autoRedefine/>
    <w:uiPriority w:val="39"/>
    <w:unhideWhenUsed/>
    <w:rsid w:val="00ed6eed"/>
    <w:pPr>
      <w:spacing w:before="0" w:after="100"/>
    </w:pPr>
    <w:rPr/>
  </w:style>
  <w:style w:type="paragraph" w:styleId="Spistreci3">
    <w:name w:val="TOC 3"/>
    <w:basedOn w:val="Normal"/>
    <w:next w:val="Normal"/>
    <w:autoRedefine/>
    <w:uiPriority w:val="39"/>
    <w:unhideWhenUsed/>
    <w:rsid w:val="00ed6eed"/>
    <w:pPr>
      <w:spacing w:before="0" w:after="100"/>
      <w:ind w:left="440" w:hanging="0"/>
    </w:pPr>
    <w:rPr/>
  </w:style>
  <w:style w:type="paragraph" w:styleId="Normalny1" w:customStyle="1">
    <w:name w:val="Normalny1"/>
    <w:qFormat/>
    <w:rsid w:val="00ed6eed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pl-PL" w:val="pl-PL" w:bidi="ar-SA"/>
    </w:rPr>
  </w:style>
  <w:style w:type="paragraph" w:styleId="IIIIII" w:customStyle="1">
    <w:name w:val="I II III"/>
    <w:qFormat/>
    <w:rsid w:val="0027428f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u w:val="single"/>
      <w:lang w:eastAsia="pl-PL" w:val="pl-PL" w:bidi="ar-SA"/>
    </w:rPr>
  </w:style>
  <w:style w:type="paragraph" w:styleId="BodyTextIndent3">
    <w:name w:val="Body Text Indent 3"/>
    <w:basedOn w:val="Normal"/>
    <w:link w:val="Tekstpodstawowywcity3Znak"/>
    <w:qFormat/>
    <w:rsid w:val="0027428f"/>
    <w:pPr>
      <w:spacing w:lineRule="auto" w:line="240" w:before="0" w:after="0"/>
      <w:ind w:left="709" w:hanging="425"/>
      <w:jc w:val="both"/>
    </w:pPr>
    <w:rPr>
      <w:rFonts w:ascii="Arial" w:hAnsi="Arial" w:eastAsia="Times New Roman" w:cs="Times New Roman"/>
      <w:sz w:val="24"/>
      <w:szCs w:val="20"/>
      <w:u w:val="single"/>
      <w:lang w:eastAsia="pl-PL"/>
    </w:rPr>
  </w:style>
  <w:style w:type="paragraph" w:styleId="Standard" w:customStyle="1">
    <w:name w:val="Standard"/>
    <w:qFormat/>
    <w:rsid w:val="0027428f"/>
    <w:pPr>
      <w:widowControl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eastAsia="pl-PL" w:val="pl-PL" w:bidi="ar-SA"/>
    </w:rPr>
  </w:style>
  <w:style w:type="paragraph" w:styleId="Xl63" w:customStyle="1">
    <w:name w:val="xl63"/>
    <w:basedOn w:val="Normal"/>
    <w:qFormat/>
    <w:rsid w:val="00601f48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4" w:customStyle="1">
    <w:name w:val="xl64"/>
    <w:basedOn w:val="Normal"/>
    <w:qFormat/>
    <w:rsid w:val="00601f4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5" w:customStyle="1">
    <w:name w:val="xl65"/>
    <w:basedOn w:val="Normal"/>
    <w:qFormat/>
    <w:rsid w:val="00601f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6" w:customStyle="1">
    <w:name w:val="xl66"/>
    <w:basedOn w:val="Normal"/>
    <w:qFormat/>
    <w:rsid w:val="00601f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7" w:customStyle="1">
    <w:name w:val="xl67"/>
    <w:basedOn w:val="Normal"/>
    <w:qFormat/>
    <w:rsid w:val="00601f4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Arial CE" w:hAnsi="Arial CE" w:eastAsia="Times New Roman" w:cs="Arial CE"/>
      <w:b/>
      <w:bCs/>
      <w:sz w:val="24"/>
      <w:szCs w:val="24"/>
      <w:lang w:eastAsia="pl-PL"/>
    </w:rPr>
  </w:style>
  <w:style w:type="paragraph" w:styleId="Xl68" w:customStyle="1">
    <w:name w:val="xl68"/>
    <w:basedOn w:val="Normal"/>
    <w:qFormat/>
    <w:rsid w:val="00601f48"/>
    <w:pPr>
      <w:spacing w:lineRule="auto" w:line="240" w:beforeAutospacing="1" w:afterAutospacing="1"/>
      <w:jc w:val="center"/>
    </w:pPr>
    <w:rPr>
      <w:rFonts w:ascii="Arial CE" w:hAnsi="Arial CE" w:eastAsia="Times New Roman" w:cs="Arial CE"/>
      <w:b/>
      <w:bCs/>
      <w:sz w:val="24"/>
      <w:szCs w:val="24"/>
      <w:lang w:eastAsia="pl-PL"/>
    </w:rPr>
  </w:style>
  <w:style w:type="paragraph" w:styleId="Xl69" w:customStyle="1">
    <w:name w:val="xl69"/>
    <w:basedOn w:val="Normal"/>
    <w:qFormat/>
    <w:rsid w:val="00601f48"/>
    <w:pPr>
      <w:spacing w:lineRule="auto" w:line="240" w:beforeAutospacing="1" w:afterAutospacing="1"/>
    </w:pPr>
    <w:rPr>
      <w:rFonts w:ascii="Arial CE" w:hAnsi="Arial CE" w:eastAsia="Times New Roman" w:cs="Arial CE"/>
      <w:b/>
      <w:bCs/>
      <w:sz w:val="28"/>
      <w:szCs w:val="28"/>
      <w:lang w:eastAsia="pl-PL"/>
    </w:rPr>
  </w:style>
  <w:style w:type="paragraph" w:styleId="Xl70" w:customStyle="1">
    <w:name w:val="xl70"/>
    <w:basedOn w:val="Normal"/>
    <w:qFormat/>
    <w:rsid w:val="00601f4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1" w:customStyle="1">
    <w:name w:val="xl71"/>
    <w:basedOn w:val="Normal"/>
    <w:qFormat/>
    <w:rsid w:val="00601f48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jc w:val="center"/>
    </w:pPr>
    <w:rPr>
      <w:rFonts w:ascii="Arial CE" w:hAnsi="Arial CE" w:eastAsia="Times New Roman" w:cs="Arial CE"/>
      <w:b/>
      <w:bCs/>
      <w:sz w:val="24"/>
      <w:szCs w:val="24"/>
      <w:lang w:eastAsia="pl-PL"/>
    </w:rPr>
  </w:style>
  <w:style w:type="paragraph" w:styleId="Xl72" w:customStyle="1">
    <w:name w:val="xl72"/>
    <w:basedOn w:val="Normal"/>
    <w:qFormat/>
    <w:rsid w:val="00601f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3" w:customStyle="1">
    <w:name w:val="xl73"/>
    <w:basedOn w:val="Normal"/>
    <w:qFormat/>
    <w:rsid w:val="00601f4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4" w:customStyle="1">
    <w:name w:val="xl74"/>
    <w:basedOn w:val="Normal"/>
    <w:qFormat/>
    <w:rsid w:val="00601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5" w:customStyle="1">
    <w:name w:val="xl75"/>
    <w:basedOn w:val="Normal"/>
    <w:qFormat/>
    <w:rsid w:val="00601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 CE" w:hAnsi="Arial CE" w:eastAsia="Times New Roman" w:cs="Arial CE"/>
      <w:b/>
      <w:bCs/>
      <w:sz w:val="24"/>
      <w:szCs w:val="24"/>
      <w:lang w:eastAsia="pl-PL"/>
    </w:rPr>
  </w:style>
  <w:style w:type="paragraph" w:styleId="Xl76" w:customStyle="1">
    <w:name w:val="xl76"/>
    <w:basedOn w:val="Normal"/>
    <w:qFormat/>
    <w:rsid w:val="00601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7" w:customStyle="1">
    <w:name w:val="xl77"/>
    <w:basedOn w:val="Normal"/>
    <w:qFormat/>
    <w:rsid w:val="00601f4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8" w:customStyle="1">
    <w:name w:val="xl78"/>
    <w:basedOn w:val="Normal"/>
    <w:qFormat/>
    <w:rsid w:val="00601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9" w:customStyle="1">
    <w:name w:val="xl79"/>
    <w:basedOn w:val="Normal"/>
    <w:qFormat/>
    <w:rsid w:val="00601f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0" w:customStyle="1">
    <w:name w:val="xl80"/>
    <w:basedOn w:val="Normal"/>
    <w:qFormat/>
    <w:rsid w:val="00601f48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1" w:customStyle="1">
    <w:name w:val="xl81"/>
    <w:basedOn w:val="Normal"/>
    <w:qFormat/>
    <w:rsid w:val="00601f4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2" w:customStyle="1">
    <w:name w:val="xl82"/>
    <w:basedOn w:val="Normal"/>
    <w:qFormat/>
    <w:rsid w:val="00601f48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3" w:customStyle="1">
    <w:name w:val="xl83"/>
    <w:basedOn w:val="Normal"/>
    <w:qFormat/>
    <w:rsid w:val="00601f48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4" w:customStyle="1">
    <w:name w:val="xl84"/>
    <w:basedOn w:val="Normal"/>
    <w:qFormat/>
    <w:rsid w:val="00601f48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5" w:customStyle="1">
    <w:name w:val="xl85"/>
    <w:basedOn w:val="Normal"/>
    <w:qFormat/>
    <w:rsid w:val="00601f4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6" w:customStyle="1">
    <w:name w:val="xl86"/>
    <w:basedOn w:val="Normal"/>
    <w:qFormat/>
    <w:rsid w:val="00601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</w:pPr>
    <w:rPr>
      <w:rFonts w:ascii="Arial CE" w:hAnsi="Arial CE" w:eastAsia="Times New Roman" w:cs="Arial CE"/>
      <w:b/>
      <w:bCs/>
      <w:sz w:val="24"/>
      <w:szCs w:val="24"/>
      <w:lang w:eastAsia="pl-PL"/>
    </w:rPr>
  </w:style>
  <w:style w:type="paragraph" w:styleId="Xl87" w:customStyle="1">
    <w:name w:val="xl87"/>
    <w:basedOn w:val="Normal"/>
    <w:qFormat/>
    <w:rsid w:val="00601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f5300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next w:val="Normal"/>
    <w:link w:val="LegendaZnak"/>
    <w:unhideWhenUsed/>
    <w:qFormat/>
    <w:rsid w:val="00d86c3a"/>
    <w:pPr>
      <w:spacing w:lineRule="exact" w:line="300" w:before="120" w:after="120"/>
    </w:pPr>
    <w:rPr>
      <w:rFonts w:ascii="Arial" w:hAnsi="Arial" w:eastAsia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86c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Ptekst" w:customStyle="1">
    <w:name w:val="AP_tekst"/>
    <w:basedOn w:val="Normal"/>
    <w:link w:val="APtekstZnak"/>
    <w:qFormat/>
    <w:rsid w:val="00ef4008"/>
    <w:pPr>
      <w:spacing w:lineRule="auto" w:line="360" w:before="0" w:after="0"/>
      <w:jc w:val="both"/>
    </w:pPr>
    <w:rPr>
      <w:rFonts w:ascii="Arial Narrow" w:hAnsi="Arial Narrow" w:cs="Calibri" w:cstheme="minorHAnsi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a14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AE16-CABD-4E7E-9305-61260F4F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Application>LibreOffice/6.3.2.2$Windows_X86_64 LibreOffice_project/98b30e735bda24bc04ab42594c85f7fd8be07b9c</Application>
  <Pages>10</Pages>
  <Words>1892</Words>
  <Characters>12491</Characters>
  <CharactersWithSpaces>14267</CharactersWithSpaces>
  <Paragraphs>182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2021-08-19T13:57:00Z</dcterms:created>
  <dc:creator>user</dc:creator>
  <dc:description/>
  <dc:language>pl-PL</dc:language>
  <cp:lastModifiedBy/>
  <cp:lastPrinted>2018-10-05T09:24:00Z</cp:lastPrinted>
  <dcterms:modified xsi:type="dcterms:W3CDTF">2021-09-08T11:43:28Z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